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AC" w:rsidRPr="005D06AC" w:rsidRDefault="005D06AC" w:rsidP="005D06AC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5D06AC">
        <w:rPr>
          <w:rFonts w:ascii="Arial" w:hAnsi="Arial" w:cs="Arial"/>
          <w:b/>
          <w:bCs/>
          <w:sz w:val="20"/>
          <w:szCs w:val="20"/>
        </w:rPr>
        <w:t xml:space="preserve">Stroomdiagram en beslisregels ten behoeve van de </w:t>
      </w:r>
      <w:r w:rsidRPr="005D06AC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Pr="005D06AC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e</w:t>
      </w:r>
      <w:r w:rsidRPr="005D06AC">
        <w:rPr>
          <w:rFonts w:ascii="Arial" w:hAnsi="Arial" w:cs="Arial"/>
          <w:b/>
          <w:bCs/>
          <w:i/>
          <w:iCs/>
          <w:sz w:val="20"/>
          <w:szCs w:val="20"/>
        </w:rPr>
        <w:t xml:space="preserve"> lijn en Huisartsenpost (HAP)</w:t>
      </w:r>
    </w:p>
    <w:p w:rsidR="005D06AC" w:rsidRPr="005D06AC" w:rsidRDefault="005D06AC" w:rsidP="005D06AC">
      <w:pPr>
        <w:rPr>
          <w:rFonts w:ascii="Arial" w:hAnsi="Arial" w:cs="Arial"/>
          <w:sz w:val="20"/>
          <w:szCs w:val="20"/>
        </w:rPr>
      </w:pPr>
    </w:p>
    <w:p w:rsidR="005D06AC" w:rsidRPr="005D06AC" w:rsidRDefault="005D06AC" w:rsidP="005D06AC">
      <w:p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B8CD4" wp14:editId="07D69323">
                <wp:simplePos x="0" y="0"/>
                <wp:positionH relativeFrom="column">
                  <wp:posOffset>2349574</wp:posOffset>
                </wp:positionH>
                <wp:positionV relativeFrom="paragraph">
                  <wp:posOffset>2682875</wp:posOffset>
                </wp:positionV>
                <wp:extent cx="0" cy="517712"/>
                <wp:effectExtent l="0" t="0" r="38100" b="34925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771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F72A3" id="Rechte verbindingslijn 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211.25pt" to="185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" strokecolor="black [3213]" strokeweight="1pt">
                <v:stroke joinstyle="miter"/>
              </v:line>
            </w:pict>
          </mc:Fallback>
        </mc:AlternateContent>
      </w:r>
      <w:r w:rsidRPr="005D06AC"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74B67" wp14:editId="57749644">
                <wp:simplePos x="0" y="0"/>
                <wp:positionH relativeFrom="margin">
                  <wp:posOffset>2107266</wp:posOffset>
                </wp:positionH>
                <wp:positionV relativeFrom="paragraph">
                  <wp:posOffset>2468880</wp:posOffset>
                </wp:positionV>
                <wp:extent cx="479612" cy="198941"/>
                <wp:effectExtent l="0" t="0" r="15875" b="1079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2" cy="1989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06AC" w:rsidRPr="00DD0A08" w:rsidRDefault="005D06AC" w:rsidP="005D06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74B67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165.95pt;margin-top:194.4pt;width:37.7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" filled="f" strokecolor="black [3213]" strokeweight="1pt">
                <v:textbox>
                  <w:txbxContent>
                    <w:p w:rsidR="005D06AC" w:rsidRPr="00DD0A08" w:rsidRDefault="005D06AC" w:rsidP="005D06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06AC"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5A577" wp14:editId="09999C40">
                <wp:simplePos x="0" y="0"/>
                <wp:positionH relativeFrom="column">
                  <wp:posOffset>1612157</wp:posOffset>
                </wp:positionH>
                <wp:positionV relativeFrom="paragraph">
                  <wp:posOffset>3518427</wp:posOffset>
                </wp:positionV>
                <wp:extent cx="1680902" cy="443078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902" cy="443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06AC" w:rsidRPr="00DD0A08" w:rsidRDefault="005D06AC" w:rsidP="005D06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D0A08">
                              <w:rPr>
                                <w:sz w:val="16"/>
                                <w:szCs w:val="16"/>
                              </w:rPr>
                              <w:t xml:space="preserve">Verwijs naar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Trombosepoli, 038-4242141 of dienstdoend internist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5A577" id="Tekstvak 1" o:spid="_x0000_s1027" type="#_x0000_t202" style="position:absolute;margin-left:126.95pt;margin-top:277.05pt;width:132.35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" fillcolor="#f2f2f2 [3052]" stroked="f" strokeweight=".5pt">
                <v:textbox>
                  <w:txbxContent>
                    <w:p w:rsidR="005D06AC" w:rsidRPr="00DD0A08" w:rsidRDefault="005D06AC" w:rsidP="005D06AC">
                      <w:pPr>
                        <w:rPr>
                          <w:sz w:val="16"/>
                          <w:szCs w:val="16"/>
                        </w:rPr>
                      </w:pPr>
                      <w:r w:rsidRPr="00DD0A08">
                        <w:rPr>
                          <w:sz w:val="16"/>
                          <w:szCs w:val="16"/>
                        </w:rPr>
                        <w:t xml:space="preserve">Verwijs naar </w:t>
                      </w:r>
                      <w:r>
                        <w:rPr>
                          <w:sz w:val="16"/>
                          <w:szCs w:val="16"/>
                        </w:rPr>
                        <w:t xml:space="preserve">Trombosepoli, 038-4242141 of dienstdoend internist </w:t>
                      </w:r>
                    </w:p>
                  </w:txbxContent>
                </v:textbox>
              </v:shape>
            </w:pict>
          </mc:Fallback>
        </mc:AlternateContent>
      </w:r>
      <w:r w:rsidRPr="005D06AC"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650C0ACE" wp14:editId="1A076C96">
            <wp:extent cx="5994400" cy="4186637"/>
            <wp:effectExtent l="0" t="0" r="6350" b="4445"/>
            <wp:docPr id="7" name="Afbeelding 7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0" b="5632"/>
                    <a:stretch/>
                  </pic:blipFill>
                  <pic:spPr bwMode="auto">
                    <a:xfrm>
                      <a:off x="0" y="0"/>
                      <a:ext cx="6012574" cy="419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6AC" w:rsidRPr="005D06AC" w:rsidRDefault="005D06AC" w:rsidP="005D06AC">
      <w:p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sz w:val="20"/>
          <w:szCs w:val="20"/>
        </w:rPr>
        <w:t xml:space="preserve">Bij </w:t>
      </w:r>
      <w:r w:rsidRPr="005D06AC">
        <w:rPr>
          <w:rFonts w:ascii="Arial" w:hAnsi="Arial" w:cs="Arial"/>
          <w:b/>
          <w:bCs/>
          <w:sz w:val="20"/>
          <w:szCs w:val="20"/>
        </w:rPr>
        <w:t>compressie echo</w:t>
      </w:r>
      <w:r w:rsidRPr="005D06AC">
        <w:rPr>
          <w:rFonts w:ascii="Arial" w:hAnsi="Arial" w:cs="Arial"/>
          <w:sz w:val="20"/>
          <w:szCs w:val="20"/>
        </w:rPr>
        <w:t xml:space="preserve"> van het </w:t>
      </w:r>
      <w:r w:rsidRPr="005D06AC">
        <w:rPr>
          <w:rFonts w:ascii="Arial" w:hAnsi="Arial" w:cs="Arial"/>
          <w:i/>
          <w:iCs/>
          <w:sz w:val="20"/>
          <w:szCs w:val="20"/>
        </w:rPr>
        <w:t xml:space="preserve">hele </w:t>
      </w:r>
      <w:r w:rsidRPr="005D06AC">
        <w:rPr>
          <w:rFonts w:ascii="Arial" w:hAnsi="Arial" w:cs="Arial"/>
          <w:sz w:val="20"/>
          <w:szCs w:val="20"/>
        </w:rPr>
        <w:t xml:space="preserve">been (in Isala vindt </w:t>
      </w:r>
      <w:r w:rsidRPr="005D06AC">
        <w:rPr>
          <w:rFonts w:ascii="Arial" w:hAnsi="Arial" w:cs="Arial"/>
          <w:i/>
          <w:iCs/>
          <w:sz w:val="20"/>
          <w:szCs w:val="20"/>
        </w:rPr>
        <w:t xml:space="preserve">geen </w:t>
      </w:r>
      <w:r w:rsidRPr="005D06AC">
        <w:rPr>
          <w:rFonts w:ascii="Arial" w:hAnsi="Arial" w:cs="Arial"/>
          <w:sz w:val="20"/>
          <w:szCs w:val="20"/>
        </w:rPr>
        <w:t xml:space="preserve">2-punts echo plaats) hoeft de echo </w:t>
      </w:r>
      <w:r w:rsidRPr="005D06AC">
        <w:rPr>
          <w:rFonts w:ascii="Arial" w:hAnsi="Arial" w:cs="Arial"/>
          <w:i/>
          <w:iCs/>
          <w:sz w:val="20"/>
          <w:szCs w:val="20"/>
        </w:rPr>
        <w:t xml:space="preserve">niet </w:t>
      </w:r>
      <w:r w:rsidRPr="005D06AC">
        <w:rPr>
          <w:rFonts w:ascii="Arial" w:hAnsi="Arial" w:cs="Arial"/>
          <w:sz w:val="20"/>
          <w:szCs w:val="20"/>
        </w:rPr>
        <w:t xml:space="preserve">na 5-7 dagen te worden </w:t>
      </w:r>
      <w:r w:rsidRPr="005D06AC">
        <w:rPr>
          <w:rFonts w:ascii="Arial" w:hAnsi="Arial" w:cs="Arial"/>
          <w:iCs/>
          <w:sz w:val="20"/>
          <w:szCs w:val="20"/>
        </w:rPr>
        <w:t>herhaald</w:t>
      </w:r>
      <w:r w:rsidRPr="005D06AC">
        <w:rPr>
          <w:rFonts w:ascii="Arial" w:hAnsi="Arial" w:cs="Arial"/>
          <w:i/>
          <w:iCs/>
          <w:sz w:val="20"/>
          <w:szCs w:val="20"/>
        </w:rPr>
        <w:t xml:space="preserve"> </w:t>
      </w:r>
      <w:r w:rsidRPr="005D06AC">
        <w:rPr>
          <w:rFonts w:ascii="Arial" w:hAnsi="Arial" w:cs="Arial"/>
          <w:sz w:val="20"/>
          <w:szCs w:val="20"/>
        </w:rPr>
        <w:t xml:space="preserve">als deze geen trombose laat zien. Echo tot 16.00 uur op de radiologie of diagnosepunt. Na 16.00 uur: huisarts start antistolling met </w:t>
      </w:r>
      <w:r w:rsidRPr="005D06AC">
        <w:rPr>
          <w:rFonts w:ascii="Arial" w:hAnsi="Arial" w:cs="Arial"/>
          <w:i/>
          <w:iCs/>
          <w:sz w:val="20"/>
          <w:szCs w:val="20"/>
        </w:rPr>
        <w:t>therapeutisch LMWH</w:t>
      </w:r>
      <w:r w:rsidRPr="005D06AC">
        <w:rPr>
          <w:rFonts w:ascii="Arial" w:hAnsi="Arial" w:cs="Arial"/>
          <w:sz w:val="20"/>
          <w:szCs w:val="20"/>
        </w:rPr>
        <w:t xml:space="preserve"> (mits geen contra-indicatie) met spoedverwijzing via zorg</w:t>
      </w:r>
      <w:r w:rsidRPr="005D06AC">
        <w:rPr>
          <w:rFonts w:ascii="Arial" w:hAnsi="Arial" w:cs="Arial"/>
          <w:sz w:val="20"/>
          <w:szCs w:val="20"/>
        </w:rPr>
        <w:softHyphen/>
        <w:t>domein naar de Trombosepoli waar echo wordt aangevraagd. Op vrijdag na 16.00 uur en zaterdag verwijzing naar SEH voor internist of SEH-arts voor start LMWH en een echo op vrijdagavond of op zaterdag respectievelijk zondag.</w:t>
      </w:r>
    </w:p>
    <w:p w:rsidR="005D06AC" w:rsidRPr="005D06AC" w:rsidRDefault="005D06AC" w:rsidP="005D06AC">
      <w:pPr>
        <w:rPr>
          <w:rFonts w:ascii="Arial" w:hAnsi="Arial" w:cs="Arial"/>
          <w:b/>
          <w:sz w:val="20"/>
          <w:szCs w:val="20"/>
        </w:rPr>
      </w:pPr>
      <w:bookmarkStart w:id="0" w:name="_Toc51338919"/>
      <w:r w:rsidRPr="005D06AC">
        <w:rPr>
          <w:rFonts w:ascii="Arial" w:hAnsi="Arial" w:cs="Arial"/>
          <w:b/>
          <w:bCs/>
          <w:sz w:val="20"/>
          <w:szCs w:val="20"/>
        </w:rPr>
        <w:t xml:space="preserve">Klinische beslisregel (KBR, Wells-score) voor </w:t>
      </w:r>
      <w:r w:rsidRPr="005D06AC">
        <w:rPr>
          <w:rFonts w:ascii="Arial" w:hAnsi="Arial" w:cs="Arial"/>
          <w:b/>
          <w:bCs/>
          <w:sz w:val="20"/>
          <w:szCs w:val="20"/>
          <w:u w:val="single"/>
        </w:rPr>
        <w:t>trombosebeen</w:t>
      </w:r>
      <w:r w:rsidRPr="005D06AC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5D06AC">
        <w:rPr>
          <w:rFonts w:ascii="Arial" w:hAnsi="Arial" w:cs="Arial"/>
          <w:b/>
          <w:bCs/>
          <w:sz w:val="20"/>
          <w:szCs w:val="20"/>
          <w:u w:val="single"/>
        </w:rPr>
        <w:t>1e lijn</w:t>
      </w:r>
      <w:bookmarkEnd w:id="0"/>
      <w:r w:rsidRPr="005D06AC">
        <w:rPr>
          <w:rFonts w:ascii="Arial" w:hAnsi="Arial" w:cs="Arial"/>
          <w:b/>
          <w:bCs/>
          <w:sz w:val="20"/>
          <w:szCs w:val="20"/>
        </w:rPr>
        <w:tab/>
      </w:r>
      <w:r w:rsidRPr="005D06AC">
        <w:rPr>
          <w:rFonts w:ascii="Arial" w:hAnsi="Arial" w:cs="Arial"/>
          <w:b/>
          <w:sz w:val="20"/>
          <w:szCs w:val="20"/>
        </w:rPr>
        <w:t xml:space="preserve">    </w:t>
      </w:r>
      <w:r w:rsidRPr="005D06AC">
        <w:rPr>
          <w:rFonts w:ascii="Arial" w:hAnsi="Arial" w:cs="Arial"/>
          <w:b/>
          <w:sz w:val="20"/>
          <w:szCs w:val="20"/>
        </w:rPr>
        <w:tab/>
      </w:r>
      <w:r w:rsidRPr="005D06AC">
        <w:rPr>
          <w:rFonts w:ascii="Arial" w:hAnsi="Arial" w:cs="Arial"/>
          <w:b/>
          <w:sz w:val="20"/>
          <w:szCs w:val="20"/>
        </w:rPr>
        <w:tab/>
        <w:t>Score</w:t>
      </w:r>
    </w:p>
    <w:p w:rsidR="005D06AC" w:rsidRPr="005D06AC" w:rsidRDefault="005D06AC" w:rsidP="005D06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sz w:val="20"/>
          <w:szCs w:val="20"/>
        </w:rPr>
        <w:t>Mannelijk geslacht</w:t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  <w:t>1</w:t>
      </w:r>
    </w:p>
    <w:p w:rsidR="005D06AC" w:rsidRPr="005D06AC" w:rsidRDefault="005D06AC" w:rsidP="005D06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sz w:val="20"/>
          <w:szCs w:val="20"/>
        </w:rPr>
        <w:t>Gebruik van oestrogenen zoals orale anticonceptie, hormoonpleister of prikpil</w:t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  <w:t>1</w:t>
      </w:r>
    </w:p>
    <w:p w:rsidR="005D06AC" w:rsidRPr="005D06AC" w:rsidRDefault="005D06AC" w:rsidP="005D06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sz w:val="20"/>
          <w:szCs w:val="20"/>
        </w:rPr>
        <w:t xml:space="preserve">Aanwezigheid van maligniteit </w:t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  <w:t>1</w:t>
      </w:r>
    </w:p>
    <w:p w:rsidR="005D06AC" w:rsidRPr="005D06AC" w:rsidRDefault="005D06AC" w:rsidP="005D06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sz w:val="20"/>
          <w:szCs w:val="20"/>
        </w:rPr>
        <w:t>Operatie ondergaan de laatste maand</w:t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  <w:t>1</w:t>
      </w:r>
    </w:p>
    <w:p w:rsidR="005D06AC" w:rsidRPr="005D06AC" w:rsidRDefault="005D06AC" w:rsidP="005D06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sz w:val="20"/>
          <w:szCs w:val="20"/>
        </w:rPr>
        <w:t>Afwezigheid van trauma dat zwelling in de kuit verklaart</w:t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  <w:t>1</w:t>
      </w:r>
    </w:p>
    <w:p w:rsidR="005D06AC" w:rsidRPr="005D06AC" w:rsidRDefault="005D06AC" w:rsidP="005D06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sz w:val="20"/>
          <w:szCs w:val="20"/>
        </w:rPr>
        <w:t>Uitgezette venen van het been</w:t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  <w:t>1</w:t>
      </w:r>
    </w:p>
    <w:p w:rsidR="005D06AC" w:rsidRPr="005D06AC" w:rsidRDefault="005D06AC" w:rsidP="005D06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sz w:val="20"/>
          <w:szCs w:val="20"/>
        </w:rPr>
        <w:t>Links-rechts verschil in maximale kuitomvang van &gt;3 cm</w:t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  <w:t>1</w:t>
      </w:r>
    </w:p>
    <w:p w:rsidR="005D06AC" w:rsidRPr="005D06AC" w:rsidRDefault="005D06AC" w:rsidP="005D06AC">
      <w:p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sz w:val="20"/>
          <w:szCs w:val="20"/>
        </w:rPr>
        <w:t xml:space="preserve">Bij in totaal ≤3 punten is DVT onwaarschijnlijk (bepaal dan een D-dimeer) en bij &gt;3 punten: </w:t>
      </w:r>
      <w:r w:rsidRPr="005D06AC">
        <w:rPr>
          <w:rFonts w:ascii="Arial" w:hAnsi="Arial" w:cs="Arial"/>
          <w:b/>
          <w:bCs/>
          <w:sz w:val="20"/>
          <w:szCs w:val="20"/>
        </w:rPr>
        <w:t>dan echo</w:t>
      </w:r>
    </w:p>
    <w:p w:rsidR="005D06AC" w:rsidRPr="005D06AC" w:rsidRDefault="005D06AC" w:rsidP="005D06AC">
      <w:pPr>
        <w:rPr>
          <w:rFonts w:ascii="Arial" w:hAnsi="Arial" w:cs="Arial"/>
          <w:b/>
          <w:bCs/>
          <w:sz w:val="20"/>
          <w:szCs w:val="20"/>
        </w:rPr>
      </w:pPr>
      <w:bookmarkStart w:id="1" w:name="_Toc51338920"/>
      <w:r w:rsidRPr="005D06AC">
        <w:rPr>
          <w:rFonts w:ascii="Arial" w:hAnsi="Arial" w:cs="Arial"/>
          <w:b/>
          <w:bCs/>
          <w:sz w:val="20"/>
          <w:szCs w:val="20"/>
        </w:rPr>
        <w:t>Bij verdenking op trombosebeen kan er gelijktijdig ook verdenking op longembolie zijn:</w:t>
      </w:r>
    </w:p>
    <w:p w:rsidR="005D06AC" w:rsidRPr="005D06AC" w:rsidRDefault="005D06AC" w:rsidP="005D06AC">
      <w:pPr>
        <w:rPr>
          <w:rFonts w:ascii="Arial" w:hAnsi="Arial" w:cs="Arial"/>
          <w:b/>
          <w:sz w:val="20"/>
          <w:szCs w:val="20"/>
        </w:rPr>
      </w:pPr>
      <w:r w:rsidRPr="005D06AC">
        <w:rPr>
          <w:rFonts w:ascii="Arial" w:hAnsi="Arial" w:cs="Arial"/>
          <w:b/>
          <w:bCs/>
          <w:sz w:val="20"/>
          <w:szCs w:val="20"/>
        </w:rPr>
        <w:t xml:space="preserve">Klinische beslisregel (KBR, Wells-score) voor </w:t>
      </w:r>
      <w:r w:rsidRPr="005D06AC">
        <w:rPr>
          <w:rFonts w:ascii="Arial" w:hAnsi="Arial" w:cs="Arial"/>
          <w:b/>
          <w:bCs/>
          <w:sz w:val="20"/>
          <w:szCs w:val="20"/>
          <w:u w:val="single"/>
        </w:rPr>
        <w:t>longembolie</w:t>
      </w:r>
      <w:bookmarkEnd w:id="1"/>
      <w:r w:rsidRPr="005D06AC">
        <w:rPr>
          <w:rFonts w:ascii="Arial" w:hAnsi="Arial" w:cs="Arial"/>
          <w:b/>
          <w:bCs/>
          <w:sz w:val="20"/>
          <w:szCs w:val="20"/>
          <w:u w:val="single"/>
        </w:rPr>
        <w:t>ën</w:t>
      </w:r>
      <w:r w:rsidRPr="005D06AC">
        <w:rPr>
          <w:rFonts w:ascii="Arial" w:hAnsi="Arial" w:cs="Arial"/>
          <w:b/>
          <w:bCs/>
          <w:sz w:val="20"/>
          <w:szCs w:val="20"/>
        </w:rPr>
        <w:t xml:space="preserve"> in de </w:t>
      </w:r>
      <w:r w:rsidRPr="005D06AC">
        <w:rPr>
          <w:rFonts w:ascii="Arial" w:hAnsi="Arial" w:cs="Arial"/>
          <w:b/>
          <w:bCs/>
          <w:sz w:val="20"/>
          <w:szCs w:val="20"/>
          <w:u w:val="single"/>
        </w:rPr>
        <w:t>1e lijn</w:t>
      </w:r>
      <w:r w:rsidRPr="005D06AC">
        <w:rPr>
          <w:rFonts w:ascii="Arial" w:hAnsi="Arial" w:cs="Arial"/>
          <w:b/>
          <w:bCs/>
          <w:sz w:val="20"/>
          <w:szCs w:val="20"/>
        </w:rPr>
        <w:tab/>
      </w:r>
      <w:r w:rsidRPr="005D06AC">
        <w:rPr>
          <w:rFonts w:ascii="Arial" w:hAnsi="Arial" w:cs="Arial"/>
          <w:b/>
          <w:sz w:val="20"/>
          <w:szCs w:val="20"/>
        </w:rPr>
        <w:t xml:space="preserve">         </w:t>
      </w:r>
      <w:r w:rsidRPr="005D06AC">
        <w:rPr>
          <w:rFonts w:ascii="Arial" w:hAnsi="Arial" w:cs="Arial"/>
          <w:b/>
          <w:sz w:val="20"/>
          <w:szCs w:val="20"/>
        </w:rPr>
        <w:tab/>
      </w:r>
      <w:r w:rsidRPr="005D06AC">
        <w:rPr>
          <w:rFonts w:ascii="Arial" w:hAnsi="Arial" w:cs="Arial"/>
          <w:b/>
          <w:sz w:val="20"/>
          <w:szCs w:val="20"/>
        </w:rPr>
        <w:tab/>
        <w:t>Score</w:t>
      </w:r>
    </w:p>
    <w:p w:rsidR="005D06AC" w:rsidRPr="005D06AC" w:rsidRDefault="005D06AC" w:rsidP="005D06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sz w:val="20"/>
          <w:szCs w:val="20"/>
        </w:rPr>
        <w:t>Tekenen van diepe veneuze trombose (zwelling en pijn van been bij palpatie)</w:t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  <w:t>3,0</w:t>
      </w:r>
    </w:p>
    <w:p w:rsidR="005D06AC" w:rsidRPr="005D06AC" w:rsidRDefault="005D06AC" w:rsidP="005D06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sz w:val="20"/>
          <w:szCs w:val="20"/>
        </w:rPr>
        <w:t>Longembolie waarschijnlijker dan alternatieve diagnose</w:t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  <w:t>3,0</w:t>
      </w:r>
    </w:p>
    <w:p w:rsidR="005D06AC" w:rsidRPr="005D06AC" w:rsidRDefault="005D06AC" w:rsidP="005D06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sz w:val="20"/>
          <w:szCs w:val="20"/>
        </w:rPr>
        <w:t>Hartfrequentie &gt;100 slagen per minuut</w:t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  <w:t>1,5</w:t>
      </w:r>
    </w:p>
    <w:p w:rsidR="005D06AC" w:rsidRPr="005D06AC" w:rsidRDefault="005D06AC" w:rsidP="005D06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sz w:val="20"/>
          <w:szCs w:val="20"/>
        </w:rPr>
        <w:t>Bedrust &gt;3 dagen of operatie in de 4 voorafgaande weken</w:t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  <w:t>1,5</w:t>
      </w:r>
    </w:p>
    <w:p w:rsidR="005D06AC" w:rsidRPr="005D06AC" w:rsidRDefault="005D06AC" w:rsidP="005D06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sz w:val="20"/>
          <w:szCs w:val="20"/>
        </w:rPr>
        <w:t>Diepe veneuze trombose of longembolie in de voorgeschiedenis</w:t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  <w:t>1,5</w:t>
      </w:r>
    </w:p>
    <w:p w:rsidR="005D06AC" w:rsidRPr="005D06AC" w:rsidRDefault="005D06AC" w:rsidP="005D06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5D06AC">
        <w:rPr>
          <w:rFonts w:ascii="Arial" w:hAnsi="Arial" w:cs="Arial"/>
          <w:sz w:val="20"/>
          <w:szCs w:val="20"/>
        </w:rPr>
        <w:t>Hemoptoë</w:t>
      </w:r>
      <w:proofErr w:type="spellEnd"/>
      <w:r w:rsidRPr="005D06AC">
        <w:rPr>
          <w:rFonts w:ascii="Arial" w:hAnsi="Arial" w:cs="Arial"/>
          <w:sz w:val="20"/>
          <w:szCs w:val="20"/>
        </w:rPr>
        <w:t xml:space="preserve"> </w:t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  <w:t>1,0</w:t>
      </w:r>
    </w:p>
    <w:p w:rsidR="005D06AC" w:rsidRPr="005D06AC" w:rsidRDefault="005D06AC" w:rsidP="005D06A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sz w:val="20"/>
          <w:szCs w:val="20"/>
        </w:rPr>
        <w:t>Maligniteit (tot 6 maanden na laatste behandeling, of tijdens palliatie)</w:t>
      </w:r>
      <w:r w:rsidRPr="005D06AC">
        <w:rPr>
          <w:rFonts w:ascii="Arial" w:hAnsi="Arial" w:cs="Arial"/>
          <w:sz w:val="20"/>
          <w:szCs w:val="20"/>
        </w:rPr>
        <w:tab/>
        <w:t xml:space="preserve"> </w:t>
      </w:r>
      <w:r w:rsidRPr="005D06AC">
        <w:rPr>
          <w:rFonts w:ascii="Arial" w:hAnsi="Arial" w:cs="Arial"/>
          <w:sz w:val="20"/>
          <w:szCs w:val="20"/>
        </w:rPr>
        <w:tab/>
      </w:r>
      <w:r w:rsidRPr="005D06AC">
        <w:rPr>
          <w:rFonts w:ascii="Arial" w:hAnsi="Arial" w:cs="Arial"/>
          <w:sz w:val="20"/>
          <w:szCs w:val="20"/>
        </w:rPr>
        <w:tab/>
        <w:t>1,0</w:t>
      </w:r>
    </w:p>
    <w:p w:rsidR="005D06AC" w:rsidRPr="005D06AC" w:rsidRDefault="005D06AC" w:rsidP="005D06AC">
      <w:pPr>
        <w:rPr>
          <w:rFonts w:ascii="Arial" w:hAnsi="Arial" w:cs="Arial"/>
          <w:sz w:val="20"/>
          <w:szCs w:val="20"/>
        </w:rPr>
      </w:pPr>
      <w:r w:rsidRPr="005D06AC">
        <w:rPr>
          <w:rFonts w:ascii="Arial" w:hAnsi="Arial" w:cs="Arial"/>
          <w:sz w:val="20"/>
          <w:szCs w:val="20"/>
        </w:rPr>
        <w:t>Bij ≤4 punten is longembolie onwaarschijnlijk en bij &gt;4 punten mogelijk</w:t>
      </w:r>
      <w:r w:rsidRPr="005D06AC">
        <w:rPr>
          <w:rFonts w:ascii="Arial" w:hAnsi="Arial" w:cs="Arial"/>
          <w:b/>
          <w:bCs/>
          <w:sz w:val="20"/>
          <w:szCs w:val="20"/>
        </w:rPr>
        <w:t>: dan verwijzen naar longarts of internist</w:t>
      </w:r>
    </w:p>
    <w:p w:rsidR="00CB7BDA" w:rsidRPr="009C65CC" w:rsidRDefault="00CB7BDA">
      <w:pPr>
        <w:rPr>
          <w:rFonts w:ascii="Arial" w:hAnsi="Arial" w:cs="Arial"/>
          <w:sz w:val="20"/>
          <w:szCs w:val="20"/>
        </w:rPr>
      </w:pPr>
    </w:p>
    <w:sectPr w:rsidR="00CB7BDA" w:rsidRPr="009C6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2318"/>
    <w:multiLevelType w:val="hybridMultilevel"/>
    <w:tmpl w:val="1E608B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AC"/>
    <w:rsid w:val="005D06AC"/>
    <w:rsid w:val="00864E11"/>
    <w:rsid w:val="009C65CC"/>
    <w:rsid w:val="00C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6CD26-C76F-4007-B590-8C35E20E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Heeg, Jan-Evert</dc:creator>
  <cp:keywords/>
  <dc:description/>
  <cp:lastModifiedBy>Riezebosch - Zwijnenburg, Larissa</cp:lastModifiedBy>
  <cp:revision>1</cp:revision>
  <dcterms:created xsi:type="dcterms:W3CDTF">2021-02-15T11:15:00Z</dcterms:created>
  <dcterms:modified xsi:type="dcterms:W3CDTF">2021-02-15T11:15:00Z</dcterms:modified>
</cp:coreProperties>
</file>